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DF29" w14:textId="77777777" w:rsidR="006A64EE" w:rsidRDefault="00000000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bookmarkStart w:id="0" w:name="X8bc9a444b1eb87faca56bc22c2949845e6bab8b"/>
      <w:r>
        <w:rPr>
          <w:rFonts w:ascii="Times New Roman" w:hAnsi="Times New Roman" w:cs="Times New Roman"/>
          <w:color w:val="auto"/>
          <w:lang w:val="ru-RU"/>
        </w:rPr>
        <w:t xml:space="preserve">Правила акционной политики </w:t>
      </w:r>
    </w:p>
    <w:p w14:paraId="148DE809" w14:textId="77777777" w:rsidR="006A64EE" w:rsidRDefault="00000000">
      <w:pPr>
        <w:pStyle w:val="1"/>
        <w:spacing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«Скидка за комплект»</w:t>
      </w:r>
    </w:p>
    <w:p w14:paraId="230B6754" w14:textId="77777777" w:rsidR="006A64EE" w:rsidRDefault="006A64EE">
      <w:pPr>
        <w:pStyle w:val="a0"/>
        <w:rPr>
          <w:lang w:val="ru-RU"/>
        </w:rPr>
      </w:pPr>
    </w:p>
    <w:p w14:paraId="0787D4FD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1" w:name="общие-положения"/>
      <w:r>
        <w:rPr>
          <w:rFonts w:ascii="Times New Roman" w:hAnsi="Times New Roman" w:cs="Times New Roman"/>
          <w:color w:val="auto"/>
          <w:lang w:val="ru-RU"/>
        </w:rPr>
        <w:t>1. Общие положения</w:t>
      </w:r>
    </w:p>
    <w:p w14:paraId="0102AEBA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 Настоящие Правила определяют порядок предоставления скидки за покупку комплекта товаров на сайте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14:paraId="5EF5CD9D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1.2. Акционная политика «Скидка за комплект» является механикой продажи товаров на сайте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и не является конкурсом, розыгрышем, лотереей или иным мероприятием, основанным на случайном определении победителей.</w:t>
      </w:r>
    </w:p>
    <w:p w14:paraId="16DDFB25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1.3. Организатором акционной политики и Продавцом товаров является ООО «ОЗЗО».</w:t>
      </w:r>
    </w:p>
    <w:p w14:paraId="5CF88A17" w14:textId="77777777" w:rsidR="006A64EE" w:rsidRDefault="00000000">
      <w:pPr>
        <w:pStyle w:val="a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Реквизиты Организатора:</w:t>
      </w:r>
      <w:r>
        <w:rPr>
          <w:rFonts w:ascii="Times New Roman" w:hAnsi="Times New Roman" w:cs="Times New Roman"/>
          <w:lang w:val="ru-RU"/>
        </w:rPr>
        <w:br/>
        <w:t>ООО «ОЗЗО»</w:t>
      </w:r>
      <w:r>
        <w:rPr>
          <w:rFonts w:ascii="Times New Roman" w:hAnsi="Times New Roman" w:cs="Times New Roman"/>
          <w:lang w:val="ru-RU"/>
        </w:rPr>
        <w:br/>
        <w:t>ИНН: 9717105606</w:t>
      </w:r>
      <w:r>
        <w:rPr>
          <w:rFonts w:ascii="Times New Roman" w:hAnsi="Times New Roman" w:cs="Times New Roman"/>
          <w:lang w:val="ru-RU"/>
        </w:rPr>
        <w:br/>
        <w:t>ОГРН: 1217700424743</w:t>
      </w:r>
      <w:r>
        <w:rPr>
          <w:rFonts w:ascii="Times New Roman" w:hAnsi="Times New Roman" w:cs="Times New Roman"/>
          <w:lang w:val="ru-RU"/>
        </w:rPr>
        <w:br/>
        <w:t>КПП: 771701001</w:t>
      </w:r>
      <w:r>
        <w:rPr>
          <w:rFonts w:ascii="Times New Roman" w:hAnsi="Times New Roman" w:cs="Times New Roman"/>
          <w:lang w:val="ru-RU"/>
        </w:rPr>
        <w:br/>
        <w:t>Юридический адрес: 129626, г. Москва, Проспект Мира, д. 102, стр. 30, пом. 6/1</w:t>
      </w:r>
      <w:r>
        <w:rPr>
          <w:rFonts w:ascii="Times New Roman" w:hAnsi="Times New Roman" w:cs="Times New Roman"/>
          <w:lang w:val="ru-RU"/>
        </w:rPr>
        <w:br/>
        <w:t xml:space="preserve">Сайт: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br/>
        <w:t xml:space="preserve">Тел.: +7 495 191-98-71 </w:t>
      </w:r>
      <w:proofErr w:type="spellStart"/>
      <w:r>
        <w:rPr>
          <w:rFonts w:ascii="Times New Roman" w:hAnsi="Times New Roman" w:cs="Times New Roman"/>
          <w:lang w:val="ru-RU"/>
        </w:rPr>
        <w:t>e-mail</w:t>
      </w:r>
      <w:proofErr w:type="spellEnd"/>
      <w:r>
        <w:rPr>
          <w:rFonts w:ascii="Times New Roman" w:hAnsi="Times New Roman" w:cs="Times New Roman"/>
          <w:lang w:val="ru-RU"/>
        </w:rPr>
        <w:t>: info@ozzo.ru</w:t>
      </w:r>
    </w:p>
    <w:p w14:paraId="45D6716B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1.4. Участие в акционной политике означает оформление заказа на сайте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с соблюдением условий, указанных в настоящих Правилах.</w:t>
      </w:r>
    </w:p>
    <w:p w14:paraId="4EC9E046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Правила действуют с даты публикации на сайте и до публикации новой редакции Правил либо до прекращения действия акционной политики. Изменения применяются только к заказам, оформленным после публикации новой редакции.</w:t>
      </w:r>
    </w:p>
    <w:p w14:paraId="31ADC56E" w14:textId="77777777" w:rsidR="006A64EE" w:rsidRDefault="00000000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1.6.  Настоящие Правила являются специальными условиями предоставления скидки за комплект на сайте </w:t>
      </w:r>
      <w:proofErr w:type="spellStart"/>
      <w:r>
        <w:rPr>
          <w:rFonts w:ascii="Times New Roman" w:hAnsi="Times New Roman" w:cs="Times New Roman"/>
          <w:lang w:val="en-GB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и применяются совместно с </w:t>
      </w:r>
      <w:hyperlink r:id="rId7" w:tooltip="https://zamm.ru/company/offer/" w:history="1">
        <w:r>
          <w:rPr>
            <w:rStyle w:val="afe"/>
            <w:rFonts w:ascii="Times New Roman" w:hAnsi="Times New Roman" w:cs="Times New Roman"/>
            <w:lang w:val="ru-RU"/>
          </w:rPr>
          <w:t>Публичной офертой</w:t>
        </w:r>
      </w:hyperlink>
      <w:r>
        <w:rPr>
          <w:rFonts w:ascii="Times New Roman" w:hAnsi="Times New Roman" w:cs="Times New Roman"/>
          <w:lang w:val="ru-RU"/>
        </w:rPr>
        <w:t xml:space="preserve">, условиями оплаты, условиями доставки, правилами обмена и возврата, гарантийными условиями, </w:t>
      </w:r>
      <w:hyperlink r:id="rId8" w:tooltip="https://zamm.ru/company/confidential/" w:history="1">
        <w:r>
          <w:rPr>
            <w:rStyle w:val="afe"/>
            <w:rFonts w:ascii="Times New Roman" w:hAnsi="Times New Roman" w:cs="Times New Roman"/>
            <w:lang w:val="ru-RU"/>
          </w:rPr>
          <w:t>Политикой конфиденциальности</w:t>
        </w:r>
      </w:hyperlink>
      <w:r>
        <w:rPr>
          <w:rFonts w:ascii="Times New Roman" w:hAnsi="Times New Roman" w:cs="Times New Roman"/>
          <w:lang w:val="ru-RU"/>
        </w:rPr>
        <w:t xml:space="preserve">, документами, регулирующими обработку персональных данных и использование файлов </w:t>
      </w:r>
      <w:r>
        <w:rPr>
          <w:rFonts w:ascii="Times New Roman" w:hAnsi="Times New Roman" w:cs="Times New Roman"/>
          <w:lang w:val="en-GB"/>
        </w:rPr>
        <w:t>cookie</w:t>
      </w:r>
      <w:r>
        <w:rPr>
          <w:rFonts w:ascii="Times New Roman" w:hAnsi="Times New Roman" w:cs="Times New Roman"/>
          <w:lang w:val="ru-RU"/>
        </w:rPr>
        <w:t xml:space="preserve">, а также иной информацией, размещенной на сайте </w:t>
      </w:r>
      <w:proofErr w:type="spellStart"/>
      <w:r>
        <w:rPr>
          <w:rFonts w:ascii="Times New Roman" w:hAnsi="Times New Roman" w:cs="Times New Roman"/>
          <w:lang w:val="en-GB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14:paraId="727BEB4B" w14:textId="77777777" w:rsidR="006A64EE" w:rsidRDefault="00000000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Во всем, что не урегулировано настоящими Правилами, применяются положения </w:t>
      </w:r>
      <w:hyperlink r:id="rId9" w:tooltip="https://zamm.ru/company/offer/" w:history="1">
        <w:r>
          <w:rPr>
            <w:rStyle w:val="afe"/>
            <w:rFonts w:ascii="Times New Roman" w:hAnsi="Times New Roman" w:cs="Times New Roman"/>
            <w:lang w:val="ru-RU"/>
          </w:rPr>
          <w:t>Публичной оферты</w:t>
        </w:r>
      </w:hyperlink>
      <w:r>
        <w:rPr>
          <w:rFonts w:ascii="Times New Roman" w:hAnsi="Times New Roman" w:cs="Times New Roman"/>
          <w:lang w:val="ru-RU"/>
        </w:rPr>
        <w:t xml:space="preserve">, иных документов сайта </w:t>
      </w:r>
      <w:proofErr w:type="spellStart"/>
      <w:r>
        <w:rPr>
          <w:rFonts w:ascii="Times New Roman" w:hAnsi="Times New Roman" w:cs="Times New Roman"/>
          <w:lang w:val="en-GB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и законодательства Российской Федерации.</w:t>
      </w:r>
    </w:p>
    <w:p w14:paraId="16FE9063" w14:textId="77777777" w:rsidR="006A64EE" w:rsidRDefault="00000000">
      <w:pPr>
        <w:pStyle w:val="a0"/>
        <w:spacing w:before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Фактический состав комплекта, перечень доступных дополнительных товаров, наличие товаров, применимый размер скидки и итоговая стоимость заказа определяются на основании информации, отображаемой в карточке товара, блоке «Скидка за комплект», корзине и на странице оформления заказа на сайте </w:t>
      </w:r>
      <w:proofErr w:type="spellStart"/>
      <w:r>
        <w:rPr>
          <w:rFonts w:ascii="Times New Roman" w:hAnsi="Times New Roman" w:cs="Times New Roman"/>
          <w:lang w:val="en-GB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в момент оформления заказа.</w:t>
      </w:r>
    </w:p>
    <w:p w14:paraId="3EF5EE6C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1.7. Настоящие Правила не ограничивают права покупателя, предусмотренные законодательством РФ о защите прав потребителей, включая права покупателя при дистанционном способе продажи товаров, возврате товара надлежащего качества и предъявлении требований в отношении товара ненадлежащего качества. В случае противоречия настоящих Правил законодательству РФ применяются положения действующего законодательства РФ.</w:t>
      </w:r>
    </w:p>
    <w:p w14:paraId="7BC87182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1.8. Акционная политика применяется к заказам, оформленным на сайте </w:t>
      </w:r>
      <w:proofErr w:type="spellStart"/>
      <w:r>
        <w:rPr>
          <w:rFonts w:ascii="Times New Roman" w:hAnsi="Times New Roman" w:cs="Times New Roman"/>
          <w:lang w:val="en-GB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>, если иное прямо не указано на сайте или в индивидуальных условиях заказа. Условия акции не применяются к корпоративным, дилерским, проектным и иным индивидуально согласованным заказам, если иное не согласовано Продавцом.</w:t>
      </w:r>
    </w:p>
    <w:p w14:paraId="53B784FB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2" w:name="термины-и-определения"/>
      <w:bookmarkEnd w:id="1"/>
      <w:r>
        <w:rPr>
          <w:rFonts w:ascii="Times New Roman" w:hAnsi="Times New Roman" w:cs="Times New Roman"/>
          <w:color w:val="auto"/>
          <w:lang w:val="ru-RU"/>
        </w:rPr>
        <w:lastRenderedPageBreak/>
        <w:t>2. Термины и определения</w:t>
      </w:r>
    </w:p>
    <w:p w14:paraId="42757BA8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2.1. </w:t>
      </w:r>
      <w:r>
        <w:rPr>
          <w:rFonts w:ascii="Times New Roman" w:hAnsi="Times New Roman" w:cs="Times New Roman"/>
          <w:b/>
          <w:bCs/>
          <w:lang w:val="ru-RU"/>
        </w:rPr>
        <w:t>Сайт</w:t>
      </w:r>
      <w:r>
        <w:rPr>
          <w:rFonts w:ascii="Times New Roman" w:hAnsi="Times New Roman" w:cs="Times New Roman"/>
          <w:lang w:val="ru-RU"/>
        </w:rPr>
        <w:t xml:space="preserve"> — интернет-сайт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>, на котором размещаются товары Организатора и осуществляется оформление заказов.</w:t>
      </w:r>
    </w:p>
    <w:p w14:paraId="3015BA24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2.2. </w:t>
      </w:r>
      <w:r>
        <w:rPr>
          <w:rFonts w:ascii="Times New Roman" w:hAnsi="Times New Roman" w:cs="Times New Roman"/>
          <w:b/>
          <w:bCs/>
          <w:lang w:val="ru-RU"/>
        </w:rPr>
        <w:t>Основной товар</w:t>
      </w:r>
      <w:r>
        <w:rPr>
          <w:rFonts w:ascii="Times New Roman" w:hAnsi="Times New Roman" w:cs="Times New Roman"/>
          <w:lang w:val="ru-RU"/>
        </w:rPr>
        <w:t xml:space="preserve"> — товар, в карточке которого на сайте размещен специальный блок «Скидка за комплект».</w:t>
      </w:r>
    </w:p>
    <w:p w14:paraId="4C92D650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</w:t>
      </w:r>
      <w:r>
        <w:rPr>
          <w:rFonts w:ascii="Times New Roman" w:hAnsi="Times New Roman" w:cs="Times New Roman"/>
          <w:b/>
          <w:bCs/>
          <w:lang w:val="ru-RU"/>
        </w:rPr>
        <w:t>Дополнительные товары</w:t>
      </w:r>
      <w:r>
        <w:rPr>
          <w:rFonts w:ascii="Times New Roman" w:hAnsi="Times New Roman" w:cs="Times New Roman"/>
          <w:lang w:val="ru-RU"/>
        </w:rPr>
        <w:t xml:space="preserve"> — товары, которые отображаются в специальном блоке «Скидка за комплект» в карточке основного товара и могут быть добавлены покупателем к заказу.</w:t>
      </w:r>
    </w:p>
    <w:p w14:paraId="38348FBB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2.4. </w:t>
      </w:r>
      <w:r>
        <w:rPr>
          <w:rFonts w:ascii="Times New Roman" w:hAnsi="Times New Roman" w:cs="Times New Roman"/>
          <w:b/>
          <w:bCs/>
          <w:lang w:val="ru-RU"/>
        </w:rPr>
        <w:t>Комплект</w:t>
      </w:r>
      <w:r>
        <w:rPr>
          <w:rFonts w:ascii="Times New Roman" w:hAnsi="Times New Roman" w:cs="Times New Roman"/>
          <w:lang w:val="ru-RU"/>
        </w:rPr>
        <w:t xml:space="preserve"> — основной товар и один или несколько дополнительных товаров, выбранных покупателем из блока «Скидка за комплект» и добавленных в заказ.</w:t>
      </w:r>
    </w:p>
    <w:p w14:paraId="537ADC83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2.5. </w:t>
      </w:r>
      <w:r>
        <w:rPr>
          <w:rFonts w:ascii="Times New Roman" w:hAnsi="Times New Roman" w:cs="Times New Roman"/>
          <w:b/>
          <w:bCs/>
          <w:lang w:val="ru-RU"/>
        </w:rPr>
        <w:t>Скидка за комплект</w:t>
      </w:r>
      <w:r>
        <w:rPr>
          <w:rFonts w:ascii="Times New Roman" w:hAnsi="Times New Roman" w:cs="Times New Roman"/>
          <w:lang w:val="ru-RU"/>
        </w:rPr>
        <w:t xml:space="preserve"> — скидка, предоставляемая при покупке комплекта товаров при соблюдении условий настоящих Правил.</w:t>
      </w:r>
    </w:p>
    <w:p w14:paraId="2B6A76CA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2.6. </w:t>
      </w:r>
      <w:r>
        <w:rPr>
          <w:rFonts w:ascii="Times New Roman" w:hAnsi="Times New Roman" w:cs="Times New Roman"/>
          <w:b/>
          <w:bCs/>
          <w:lang w:val="ru-RU"/>
        </w:rPr>
        <w:t>Специальная цена</w:t>
      </w:r>
      <w:r>
        <w:rPr>
          <w:rFonts w:ascii="Times New Roman" w:hAnsi="Times New Roman" w:cs="Times New Roman"/>
          <w:lang w:val="ru-RU"/>
        </w:rPr>
        <w:t xml:space="preserve"> — цена товара, уже сниженная Организатором в рамках иной акции, распродажи, персонального предложения, </w:t>
      </w:r>
      <w:proofErr w:type="spellStart"/>
      <w:r>
        <w:rPr>
          <w:rFonts w:ascii="Times New Roman" w:hAnsi="Times New Roman" w:cs="Times New Roman"/>
          <w:lang w:val="ru-RU"/>
        </w:rPr>
        <w:t>промокода</w:t>
      </w:r>
      <w:proofErr w:type="spellEnd"/>
      <w:r>
        <w:rPr>
          <w:rFonts w:ascii="Times New Roman" w:hAnsi="Times New Roman" w:cs="Times New Roman"/>
          <w:lang w:val="ru-RU"/>
        </w:rPr>
        <w:t xml:space="preserve"> или другого специального условия.</w:t>
      </w:r>
    </w:p>
    <w:p w14:paraId="2E5BFE1F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3" w:name="условия-формирования-комплекта"/>
      <w:bookmarkEnd w:id="2"/>
      <w:r>
        <w:rPr>
          <w:rFonts w:ascii="Times New Roman" w:hAnsi="Times New Roman" w:cs="Times New Roman"/>
          <w:color w:val="auto"/>
          <w:lang w:val="ru-RU"/>
        </w:rPr>
        <w:t>3. Условия формирования комплекта</w:t>
      </w:r>
    </w:p>
    <w:p w14:paraId="1A30C3D4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 Комплект может быть сформирован только из товаров, отображаемых в блоке «Скидка за комплект» на сайте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в момент оформления заказа.</w:t>
      </w:r>
    </w:p>
    <w:p w14:paraId="5BD56A50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3.2. Покупатель выбирает основной товар и может добавить к нему дополнительные товары из специального блока «Скидка за комплект».</w:t>
      </w:r>
    </w:p>
    <w:p w14:paraId="255C7826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3.3. В комплект может входить основной товар и до 5 дополнительных товаров, если иное не указано на сайте в момент оформления заказа.</w:t>
      </w:r>
    </w:p>
    <w:p w14:paraId="677A11A9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3.4. Товары, которые не отображаются в блоке «Скидка за комплект» в карточке основного товара, не учитываются при расчете скидки за комплект.</w:t>
      </w:r>
    </w:p>
    <w:p w14:paraId="510461A7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3.5. Фактический перечень дополнительных товаров может отличаться в зависимости от карточки основного товара, наличия товаров, технических настроек сайта и актуальных коммерческих условий Организатора.</w:t>
      </w:r>
    </w:p>
    <w:p w14:paraId="302314AB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3.6. Организатор вправе изменять состав товаров, доступных в блоке «Скидка за комплект», без предварительного уведомления покупателей. Такие изменения применяются к будущим заказам и не затрагивают уже подтвержденные и оплаченные заказы, если иное не предусмотрено законодательством РФ.</w:t>
      </w:r>
    </w:p>
    <w:p w14:paraId="4CDCA529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4" w:name="размер-скидки"/>
      <w:bookmarkEnd w:id="3"/>
      <w:r>
        <w:rPr>
          <w:rFonts w:ascii="Times New Roman" w:hAnsi="Times New Roman" w:cs="Times New Roman"/>
          <w:color w:val="auto"/>
          <w:lang w:val="ru-RU"/>
        </w:rPr>
        <w:t>4. Размер скидки</w:t>
      </w:r>
    </w:p>
    <w:p w14:paraId="47B8E2D9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4.1. Размер скидки за комплект зависит от количества дополнительных товаров, добавленных к основному товару из блока «Скидка за комплект».</w:t>
      </w:r>
    </w:p>
    <w:p w14:paraId="1AE36737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 Скидка за комплект рассчитывается следующим образом: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871"/>
        <w:gridCol w:w="2994"/>
      </w:tblGrid>
      <w:tr w:rsidR="006A64EE" w14:paraId="1833F7B8" w14:textId="77777777" w:rsidTr="006A6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0FB6E4B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комплекта</w:t>
            </w:r>
            <w:proofErr w:type="spellEnd"/>
          </w:p>
        </w:tc>
        <w:tc>
          <w:tcPr>
            <w:tcW w:w="0" w:type="auto"/>
          </w:tcPr>
          <w:p w14:paraId="68C2E765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скидки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комплект</w:t>
            </w:r>
            <w:proofErr w:type="spellEnd"/>
          </w:p>
        </w:tc>
      </w:tr>
      <w:tr w:rsidR="006A64EE" w14:paraId="598EAD0D" w14:textId="77777777" w:rsidTr="006A64EE">
        <w:tc>
          <w:tcPr>
            <w:tcW w:w="0" w:type="auto"/>
          </w:tcPr>
          <w:p w14:paraId="1CB30225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+ 1 </w:t>
            </w:r>
            <w:proofErr w:type="spellStart"/>
            <w:r>
              <w:rPr>
                <w:rFonts w:ascii="Times New Roman" w:hAnsi="Times New Roman" w:cs="Times New Roman"/>
              </w:rPr>
              <w:t>дополнительный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</w:t>
            </w:r>
            <w:proofErr w:type="spellEnd"/>
          </w:p>
        </w:tc>
        <w:tc>
          <w:tcPr>
            <w:tcW w:w="0" w:type="auto"/>
          </w:tcPr>
          <w:p w14:paraId="1A66170A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</w:tr>
      <w:tr w:rsidR="006A64EE" w14:paraId="382D45E4" w14:textId="77777777" w:rsidTr="006A64EE">
        <w:tc>
          <w:tcPr>
            <w:tcW w:w="0" w:type="auto"/>
          </w:tcPr>
          <w:p w14:paraId="5191C46E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+ 2 </w:t>
            </w:r>
            <w:proofErr w:type="spellStart"/>
            <w:r>
              <w:rPr>
                <w:rFonts w:ascii="Times New Roman" w:hAnsi="Times New Roman" w:cs="Times New Roman"/>
              </w:rPr>
              <w:t>дополнительных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товара</w:t>
            </w:r>
            <w:proofErr w:type="spellEnd"/>
          </w:p>
        </w:tc>
        <w:tc>
          <w:tcPr>
            <w:tcW w:w="0" w:type="auto"/>
          </w:tcPr>
          <w:p w14:paraId="6029A1B3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</w:tr>
      <w:tr w:rsidR="006A64EE" w14:paraId="733BA8C5" w14:textId="77777777" w:rsidTr="006A64EE">
        <w:tc>
          <w:tcPr>
            <w:tcW w:w="0" w:type="auto"/>
          </w:tcPr>
          <w:p w14:paraId="3BDF0AF4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+ 3 </w:t>
            </w:r>
            <w:proofErr w:type="spellStart"/>
            <w:r>
              <w:rPr>
                <w:rFonts w:ascii="Times New Roman" w:hAnsi="Times New Roman" w:cs="Times New Roman"/>
              </w:rPr>
              <w:t>дополнительных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товара</w:t>
            </w:r>
            <w:proofErr w:type="spellEnd"/>
          </w:p>
        </w:tc>
        <w:tc>
          <w:tcPr>
            <w:tcW w:w="0" w:type="auto"/>
          </w:tcPr>
          <w:p w14:paraId="76B40549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6A64EE" w14:paraId="2F76EC58" w14:textId="77777777" w:rsidTr="006A64EE">
        <w:tc>
          <w:tcPr>
            <w:tcW w:w="0" w:type="auto"/>
          </w:tcPr>
          <w:p w14:paraId="52C67318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+ 4 </w:t>
            </w:r>
            <w:proofErr w:type="spellStart"/>
            <w:r>
              <w:rPr>
                <w:rFonts w:ascii="Times New Roman" w:hAnsi="Times New Roman" w:cs="Times New Roman"/>
              </w:rPr>
              <w:t>дополнительных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товара</w:t>
            </w:r>
            <w:proofErr w:type="spellEnd"/>
          </w:p>
        </w:tc>
        <w:tc>
          <w:tcPr>
            <w:tcW w:w="0" w:type="auto"/>
          </w:tcPr>
          <w:p w14:paraId="223A3E5B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</w:tr>
      <w:tr w:rsidR="006A64EE" w14:paraId="089BAD11" w14:textId="77777777" w:rsidTr="006A64EE">
        <w:tc>
          <w:tcPr>
            <w:tcW w:w="0" w:type="auto"/>
          </w:tcPr>
          <w:p w14:paraId="0055CA28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Основной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+ 5 </w:t>
            </w:r>
            <w:proofErr w:type="spellStart"/>
            <w:r>
              <w:rPr>
                <w:rFonts w:ascii="Times New Roman" w:hAnsi="Times New Roman" w:cs="Times New Roman"/>
              </w:rPr>
              <w:t>дополнительных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товаров</w:t>
            </w:r>
            <w:proofErr w:type="spellEnd"/>
          </w:p>
        </w:tc>
        <w:tc>
          <w:tcPr>
            <w:tcW w:w="0" w:type="auto"/>
          </w:tcPr>
          <w:p w14:paraId="7639205E" w14:textId="77777777" w:rsidR="006A64EE" w:rsidRDefault="00000000">
            <w:pPr>
              <w:pStyle w:val="Comp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</w:tr>
    </w:tbl>
    <w:p w14:paraId="574B0ADD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4.3. Максимальный размер скидки за комплект составляет 20%.</w:t>
      </w:r>
    </w:p>
    <w:p w14:paraId="74ECA822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4.4. Скидка за комплект применяется только к товарам комплекта, на которые в момент оформления заказа не действует иная скидка, специальная цена, </w:t>
      </w:r>
      <w:proofErr w:type="spellStart"/>
      <w:r>
        <w:rPr>
          <w:rFonts w:ascii="Times New Roman" w:hAnsi="Times New Roman" w:cs="Times New Roman"/>
          <w:lang w:val="ru-RU"/>
        </w:rPr>
        <w:t>промокод</w:t>
      </w:r>
      <w:proofErr w:type="spellEnd"/>
      <w:r>
        <w:rPr>
          <w:rFonts w:ascii="Times New Roman" w:hAnsi="Times New Roman" w:cs="Times New Roman"/>
          <w:lang w:val="ru-RU"/>
        </w:rPr>
        <w:t>, персональное предложение, распродажа или другое акционное условие, если иное прямо не указано на сайте.</w:t>
      </w:r>
    </w:p>
    <w:p w14:paraId="35FB171D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4.5. Итоговый размер скидки отображается в корзине и/или на этапе оформления заказа до подтверждения заказа покупателем.</w:t>
      </w:r>
    </w:p>
    <w:p w14:paraId="7CB289A0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4.6. Покупка дополнительных товаров является добровольной. Покупатель вправе приобрести основной товар без добавления дополнительных товаров из блока «Скидка за комплект».</w:t>
      </w:r>
    </w:p>
    <w:p w14:paraId="6856B403" w14:textId="77777777" w:rsidR="006A64EE" w:rsidRDefault="006A64EE">
      <w:pPr>
        <w:pStyle w:val="a0"/>
        <w:jc w:val="both"/>
        <w:rPr>
          <w:rFonts w:ascii="Times New Roman" w:hAnsi="Times New Roman" w:cs="Times New Roman"/>
          <w:lang w:val="ru-RU"/>
        </w:rPr>
      </w:pPr>
    </w:p>
    <w:p w14:paraId="6144BEB7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5" w:name="X33a459a86bdc7c309a3f27286ddd89394c57c06"/>
      <w:bookmarkEnd w:id="4"/>
      <w:r>
        <w:rPr>
          <w:rFonts w:ascii="Times New Roman" w:hAnsi="Times New Roman" w:cs="Times New Roman"/>
          <w:color w:val="auto"/>
          <w:lang w:val="ru-RU"/>
        </w:rPr>
        <w:t xml:space="preserve">5.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Несуммирование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с другими скидками и акциями</w:t>
      </w:r>
    </w:p>
    <w:p w14:paraId="25555457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5.1. Скидка за комплект не суммируется с другими скидками, </w:t>
      </w:r>
      <w:proofErr w:type="spellStart"/>
      <w:r>
        <w:rPr>
          <w:rFonts w:ascii="Times New Roman" w:hAnsi="Times New Roman" w:cs="Times New Roman"/>
          <w:lang w:val="ru-RU"/>
        </w:rPr>
        <w:t>промокодами</w:t>
      </w:r>
      <w:proofErr w:type="spellEnd"/>
      <w:r>
        <w:rPr>
          <w:rFonts w:ascii="Times New Roman" w:hAnsi="Times New Roman" w:cs="Times New Roman"/>
          <w:lang w:val="ru-RU"/>
        </w:rPr>
        <w:t>, персональными предложениями, распродажами, специальными ценами и иными акционными условиями, если иное прямо не указано Организатором на сайте.</w:t>
      </w:r>
    </w:p>
    <w:p w14:paraId="5591499F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5.2. Если на товар уже действует другая скидка или специальная цена, дополнительная скидка за комплект на такой товар не применяется. Товары, на которые действует другая скидка или специальная цена, могут входить в заказ и отображаться в блоке комплекта, однако скидка за комплект на такие товары не применяется. При этом такие товары учитываются не учитываются при определении количества дополнительных товаров для расчета размера скидки.</w:t>
      </w:r>
    </w:p>
    <w:p w14:paraId="41C2458F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5.3. Товар, на который действует другая скидка или специальная цена, может отображаться в блоке «Скидка за комплект» и входить в заказ, если он доступен для выбора на сайте. При этом скидка за комплект на такой товар не начисляется.</w:t>
      </w:r>
    </w:p>
    <w:p w14:paraId="54F34EE6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5.4. Если в заказе одновременно присутствуют товары с другой скидкой и товары без другой скидки, скидка за комплект применяется только к тем товарам комплекта, на которые не действует иная скидка или специальная цена, если иное прямо не указано Организатором.</w:t>
      </w:r>
    </w:p>
    <w:p w14:paraId="1526A021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5.5. В случае противоречия между условиями разных акций применяется то условие, которое отображается в корзине и на этапе оформления заказа как применимое к конкретному товару, если иное не предусмотрено законодательством РФ.</w:t>
      </w:r>
    </w:p>
    <w:p w14:paraId="05D9CBE9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6" w:name="порядок-применения-скидки-в-корзине"/>
      <w:bookmarkEnd w:id="5"/>
      <w:r>
        <w:rPr>
          <w:rFonts w:ascii="Times New Roman" w:hAnsi="Times New Roman" w:cs="Times New Roman"/>
          <w:color w:val="auto"/>
          <w:lang w:val="ru-RU"/>
        </w:rPr>
        <w:t>6. Порядок применения скидки в корзине</w:t>
      </w:r>
    </w:p>
    <w:p w14:paraId="0F706CC9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6.1. Скидка за комплект применяется автоматически при добавлении в корзину основного товара и дополнительных товаров из блока «Скидка за комплект», если соблюдены условия настоящих Правил.</w:t>
      </w:r>
    </w:p>
    <w:p w14:paraId="670A04E7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6.2. Размер скидки может быть пересчитан при изменении состава корзины, удалении товаров, изменении количества товаров, применении </w:t>
      </w:r>
      <w:proofErr w:type="spellStart"/>
      <w:r>
        <w:rPr>
          <w:rFonts w:ascii="Times New Roman" w:hAnsi="Times New Roman" w:cs="Times New Roman"/>
          <w:lang w:val="ru-RU"/>
        </w:rPr>
        <w:t>промокода</w:t>
      </w:r>
      <w:proofErr w:type="spellEnd"/>
      <w:r>
        <w:rPr>
          <w:rFonts w:ascii="Times New Roman" w:hAnsi="Times New Roman" w:cs="Times New Roman"/>
          <w:lang w:val="ru-RU"/>
        </w:rPr>
        <w:t xml:space="preserve"> или изменении доступности товара.</w:t>
      </w:r>
    </w:p>
    <w:p w14:paraId="066B005E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6.3. Если покупатель удаляет из корзины один или несколько товаров комплекта, размер скидки за комплект пересчитывается исходя из фактического состава товаров, оставшихся в корзине.</w:t>
      </w:r>
    </w:p>
    <w:p w14:paraId="51F9BF95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6.4. Если после изменения корзины заказ перестает соответствовать условиям настоящих Правил, скидка за комплект может быть уменьшена или аннулирована.</w:t>
      </w:r>
    </w:p>
    <w:p w14:paraId="7537A220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6.5. Итоговая стоимость заказа с учетом применимых скидок отображается на сайте до подтверждения заказа.</w:t>
      </w:r>
    </w:p>
    <w:p w14:paraId="72538E26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7" w:name="X683b00af9af52bbb332167b7adebfa68f823d3a"/>
      <w:bookmarkEnd w:id="6"/>
      <w:r>
        <w:rPr>
          <w:rFonts w:ascii="Times New Roman" w:hAnsi="Times New Roman" w:cs="Times New Roman"/>
          <w:color w:val="auto"/>
          <w:lang w:val="ru-RU"/>
        </w:rPr>
        <w:t>7. Наличие товаров и технические ограничения</w:t>
      </w:r>
    </w:p>
    <w:p w14:paraId="0A8130A2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7.1. Наличие товаров на сайте может изменяться. Отображение товара в блоке «Скидка за комплект» не гарантирует его постоянное наличие.</w:t>
      </w:r>
    </w:p>
    <w:p w14:paraId="19336ED3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7.2. Организатор не обязан обеспечивать постоянное наличие всех товаров, которые ранее отображались в блоке «Скидка за комплект».</w:t>
      </w:r>
    </w:p>
    <w:p w14:paraId="652F626D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7.3. Состав товаров в блоке «Скидка за комплект» может отличаться в зависимости от карточки основного товара, наличия товара, технических настроек сайта и актуальных коммерческих условий.</w:t>
      </w:r>
    </w:p>
    <w:p w14:paraId="65DFDE44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7.4. При выявлении очевидной технической ошибки в цене, размере скидки, составе комплекта или работе корзины до подтверждения заказа Организатор вправе уточнить условия заказа с покупателем. Если заказ уже подтвержден и/или оплачен, дальнейшие действия осуществляются в соответствии с публичной офертой сайта и законодательством РФ.</w:t>
      </w:r>
    </w:p>
    <w:p w14:paraId="585EBB68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7.5. Если техническая ошибка выявлена после оформления заказа, порядок дальнейших действий определяется с учетом статуса заказа, факта оплаты, условий публичной оферты и требований законодательства РФ.</w:t>
      </w:r>
    </w:p>
    <w:p w14:paraId="4548636A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8" w:name="возврат-товаров-и-перерасчет-скидки"/>
      <w:bookmarkEnd w:id="7"/>
      <w:r>
        <w:rPr>
          <w:rFonts w:ascii="Times New Roman" w:hAnsi="Times New Roman" w:cs="Times New Roman"/>
          <w:color w:val="auto"/>
          <w:lang w:val="ru-RU"/>
        </w:rPr>
        <w:t>8. Возврат товаров и перерасчет скидки</w:t>
      </w:r>
    </w:p>
    <w:p w14:paraId="051AC329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8.1. Возврат товаров, приобретенных с применением скидки за комплект, осуществляется в порядке и сроки, предусмотренные законодательством РФ, публичной офертой и правилами возврата, размещенными на сайте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14:paraId="6EBDB3B7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8.2. При полном возврате всех товаров комплекта возврат денежных средств осуществляется с учетом фактически оплаченной покупателем суммы.</w:t>
      </w:r>
    </w:p>
    <w:p w14:paraId="7EA459AE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 При частичном возврате товаров из комплекта скидка за комплект подлежит перерасчету исходя из фактического состава товаров, оставшихся у покупателя после возврата в соответствии с положениями п. 4.2 настоящих правил.</w:t>
      </w:r>
    </w:p>
    <w:p w14:paraId="02115F20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8.4. Если после частичного возврата комплект перестает соответствовать условиям настоящих Правил, скидка за комплект подлежит уменьшению или аннулирована. При частичном возврате товаров, приобретенных в составе комплекта, итоговая стоимость заказа будет пересчитана исходя из фактического состава товаров, оставшихся у покупателя. Сумма возврата определяется с учетом цены возвращаемого товара, фактически уплаченной покупателем суммы и примененной скидки. Такой перерасчет не является санкцией за отказ от товара, не ограничивает права покупателя, предусмотренные законодательством РФ, в том числе законодательством о защите прав потребителей.</w:t>
      </w:r>
    </w:p>
    <w:p w14:paraId="6F7B0C4A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8.5. Сумма возврата определяется с учетом фактически примененной скидки, стоимости возвращаемого товара и перерасчета стоимости заказа после изменения состава комплекта.</w:t>
      </w:r>
    </w:p>
    <w:p w14:paraId="5E935F88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8.6. Если товар был приобретен со специальной ценой, другой скидкой, </w:t>
      </w:r>
      <w:proofErr w:type="spellStart"/>
      <w:r>
        <w:rPr>
          <w:rFonts w:ascii="Times New Roman" w:hAnsi="Times New Roman" w:cs="Times New Roman"/>
          <w:lang w:val="ru-RU"/>
        </w:rPr>
        <w:t>промокодом</w:t>
      </w:r>
      <w:proofErr w:type="spellEnd"/>
      <w:r>
        <w:rPr>
          <w:rFonts w:ascii="Times New Roman" w:hAnsi="Times New Roman" w:cs="Times New Roman"/>
          <w:lang w:val="ru-RU"/>
        </w:rPr>
        <w:t xml:space="preserve"> или иным акционным условием, и скидка за комплект на него не применялась, перерасчет осуществляется с учетом того, что скидка за комплект на такой товар не начислялась.</w:t>
      </w:r>
    </w:p>
    <w:p w14:paraId="56C4BD7F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8.7. Настоящие Правила не ограничивают права покупателя, предусмотренные законодательством РФ о защите прав потребителей.</w:t>
      </w:r>
    </w:p>
    <w:p w14:paraId="54A689DA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9" w:name="срок-действия-правил"/>
      <w:bookmarkEnd w:id="8"/>
      <w:r>
        <w:rPr>
          <w:rFonts w:ascii="Times New Roman" w:hAnsi="Times New Roman" w:cs="Times New Roman"/>
          <w:color w:val="auto"/>
          <w:lang w:val="ru-RU"/>
        </w:rPr>
        <w:lastRenderedPageBreak/>
        <w:t>9. Срок действия правил</w:t>
      </w:r>
    </w:p>
    <w:p w14:paraId="14034C6F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9.1. Настоящие Правила действуют с даты их публикации на сайте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и применяются к заказам, оформленным после такой публикации.</w:t>
      </w:r>
    </w:p>
    <w:p w14:paraId="5D9808CD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9.2. Акционная политика «Скидка за комплект» действует до ее отмены или изменения Организатором.</w:t>
      </w:r>
    </w:p>
    <w:p w14:paraId="2C968F71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9.3. Организатор вправе изменить настоящие Правила, приостановить или прекратить действие акционной политики путем публикации новой редакции Правил на сайте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14:paraId="2709BC44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9.4. Новая редакция Правил применяется к заказам, оформленным после даты ее публикации на сайте, если иное не указано в новой редакции Правил и не противоречит законодательству РФ.</w:t>
      </w:r>
    </w:p>
    <w:p w14:paraId="3B884ADB" w14:textId="77777777" w:rsidR="006A64EE" w:rsidRDefault="00000000">
      <w:pPr>
        <w:pStyle w:val="2"/>
        <w:jc w:val="both"/>
        <w:rPr>
          <w:rFonts w:ascii="Times New Roman" w:hAnsi="Times New Roman" w:cs="Times New Roman"/>
          <w:color w:val="auto"/>
          <w:lang w:val="ru-RU"/>
        </w:rPr>
      </w:pPr>
      <w:bookmarkStart w:id="10" w:name="заключительные-положения"/>
      <w:bookmarkEnd w:id="9"/>
      <w:r>
        <w:rPr>
          <w:rFonts w:ascii="Times New Roman" w:hAnsi="Times New Roman" w:cs="Times New Roman"/>
          <w:color w:val="auto"/>
          <w:lang w:val="ru-RU"/>
        </w:rPr>
        <w:t>10. Заключительные положения</w:t>
      </w:r>
    </w:p>
    <w:p w14:paraId="76AC7857" w14:textId="77777777" w:rsidR="006A64EE" w:rsidRDefault="00000000">
      <w:pPr>
        <w:pStyle w:val="FirstParagraph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10.1. Организатор вправе отказать в применении скидки за комплект, если заказ не соответствует условиям настоящих Правил.</w:t>
      </w:r>
    </w:p>
    <w:p w14:paraId="51919811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10.2. Все вопросы, не урегулированные настоящими Правилами, регулируются публичной офертой сайта </w:t>
      </w:r>
      <w:proofErr w:type="spellStart"/>
      <w:r>
        <w:rPr>
          <w:rFonts w:ascii="Times New Roman" w:hAnsi="Times New Roman" w:cs="Times New Roman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 и законодательством РФ.</w:t>
      </w:r>
    </w:p>
    <w:p w14:paraId="5983A4C2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10.3. Участие в акционной политике не требует от покупателя предоставления дополнительных персональных данных сверх данных, необходимых для оформления и исполнения заказа на сайте </w:t>
      </w:r>
      <w:proofErr w:type="spellStart"/>
      <w:r>
        <w:rPr>
          <w:rFonts w:ascii="Times New Roman" w:hAnsi="Times New Roman" w:cs="Times New Roman"/>
          <w:lang w:val="en-GB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. Обработка персональных данных покупателей осуществляется в соответствии с Политикой конфиденциальности, документами, регулирующими обработку персональных данных, и иными правовыми документами, размещенными на сайте </w:t>
      </w:r>
      <w:proofErr w:type="spellStart"/>
      <w:r>
        <w:rPr>
          <w:rFonts w:ascii="Times New Roman" w:hAnsi="Times New Roman" w:cs="Times New Roman"/>
          <w:lang w:val="en-GB"/>
        </w:rPr>
        <w:t>zamm</w:t>
      </w:r>
      <w:proofErr w:type="spellEnd"/>
      <w:r>
        <w:rPr>
          <w:rFonts w:ascii="Times New Roman" w:hAnsi="Times New Roman" w:cs="Times New Roman"/>
          <w:lang w:val="ru-RU"/>
        </w:rPr>
        <w:t>.</w:t>
      </w:r>
      <w:proofErr w:type="spellStart"/>
      <w:r>
        <w:rPr>
          <w:rFonts w:ascii="Times New Roman" w:hAnsi="Times New Roman" w:cs="Times New Roman"/>
          <w:lang w:val="en-GB"/>
        </w:rPr>
        <w:t>ru</w:t>
      </w:r>
      <w:proofErr w:type="spellEnd"/>
      <w:r>
        <w:rPr>
          <w:rFonts w:ascii="Times New Roman" w:hAnsi="Times New Roman" w:cs="Times New Roman"/>
          <w:lang w:val="ru-RU"/>
        </w:rPr>
        <w:t xml:space="preserve">. Использование файлов </w:t>
      </w:r>
      <w:r>
        <w:rPr>
          <w:rFonts w:ascii="Times New Roman" w:hAnsi="Times New Roman" w:cs="Times New Roman"/>
          <w:lang w:val="en-GB"/>
        </w:rPr>
        <w:t>cookie</w:t>
      </w:r>
      <w:r>
        <w:rPr>
          <w:rFonts w:ascii="Times New Roman" w:hAnsi="Times New Roman" w:cs="Times New Roman"/>
          <w:lang w:val="ru-RU"/>
        </w:rPr>
        <w:t xml:space="preserve"> и метрических программ при работе сайта осуществляется в порядке, предусмотренном Политикой конфиденциальности и иными документами сайта, регулирующими использование </w:t>
      </w:r>
      <w:r>
        <w:rPr>
          <w:rFonts w:ascii="Times New Roman" w:hAnsi="Times New Roman" w:cs="Times New Roman"/>
          <w:lang w:val="en-GB"/>
        </w:rPr>
        <w:t>cookie</w:t>
      </w:r>
      <w:r>
        <w:rPr>
          <w:rFonts w:ascii="Times New Roman" w:hAnsi="Times New Roman" w:cs="Times New Roman"/>
          <w:lang w:val="ru-RU"/>
        </w:rPr>
        <w:t>.</w:t>
      </w:r>
    </w:p>
    <w:p w14:paraId="2A54857D" w14:textId="77777777" w:rsidR="006A64EE" w:rsidRDefault="00000000">
      <w:pPr>
        <w:pStyle w:val="a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10.4. В случае возникновения вопросов, связанных с применением скидки за комплект, покупатель может обратиться к Организатору по телефону Тел.: +7 495 191-98-71; </w:t>
      </w:r>
      <w:proofErr w:type="spellStart"/>
      <w:r>
        <w:rPr>
          <w:rFonts w:ascii="Times New Roman" w:hAnsi="Times New Roman" w:cs="Times New Roman"/>
          <w:lang w:val="ru-RU"/>
        </w:rPr>
        <w:t>e-mail</w:t>
      </w:r>
      <w:proofErr w:type="spellEnd"/>
      <w:r>
        <w:rPr>
          <w:rFonts w:ascii="Times New Roman" w:hAnsi="Times New Roman" w:cs="Times New Roman"/>
          <w:lang w:val="ru-RU"/>
        </w:rPr>
        <w:t>: info@ozzo.ru.</w:t>
      </w:r>
    </w:p>
    <w:p w14:paraId="0791CC2E" w14:textId="77777777" w:rsidR="006A64EE" w:rsidRDefault="006A64EE">
      <w:pPr>
        <w:pStyle w:val="a0"/>
        <w:rPr>
          <w:lang w:val="ru-RU"/>
        </w:rPr>
      </w:pPr>
    </w:p>
    <w:p w14:paraId="7F52A3EC" w14:textId="77777777" w:rsidR="006A64EE" w:rsidRDefault="006A64EE">
      <w:pPr>
        <w:pStyle w:val="a0"/>
        <w:rPr>
          <w:lang w:val="ru-RU"/>
        </w:rPr>
      </w:pPr>
    </w:p>
    <w:p w14:paraId="2067A32D" w14:textId="77777777" w:rsidR="006A64EE" w:rsidRDefault="006A64EE">
      <w:pPr>
        <w:pStyle w:val="a0"/>
        <w:rPr>
          <w:lang w:val="ru-RU"/>
        </w:rPr>
      </w:pPr>
    </w:p>
    <w:p w14:paraId="42EBB45D" w14:textId="77777777" w:rsidR="006A64EE" w:rsidRDefault="006A64EE">
      <w:pPr>
        <w:pStyle w:val="a0"/>
        <w:rPr>
          <w:lang w:val="ru-RU"/>
        </w:rPr>
      </w:pPr>
    </w:p>
    <w:p w14:paraId="67732468" w14:textId="77777777" w:rsidR="006A64EE" w:rsidRDefault="006A64EE">
      <w:pPr>
        <w:pStyle w:val="a0"/>
        <w:rPr>
          <w:lang w:val="ru-RU"/>
        </w:rPr>
      </w:pPr>
    </w:p>
    <w:p w14:paraId="474894B4" w14:textId="77777777" w:rsidR="006A64EE" w:rsidRDefault="006A64EE">
      <w:pPr>
        <w:pStyle w:val="a0"/>
        <w:rPr>
          <w:lang w:val="ru-RU"/>
        </w:rPr>
      </w:pPr>
    </w:p>
    <w:p w14:paraId="467D9EF2" w14:textId="77777777" w:rsidR="006A64EE" w:rsidRDefault="006A64EE">
      <w:pPr>
        <w:pStyle w:val="a0"/>
        <w:rPr>
          <w:lang w:val="ru-RU"/>
        </w:rPr>
      </w:pPr>
    </w:p>
    <w:p w14:paraId="5C4796C9" w14:textId="77777777" w:rsidR="006A64EE" w:rsidRDefault="006A64EE">
      <w:pPr>
        <w:pStyle w:val="a0"/>
        <w:rPr>
          <w:lang w:val="ru-RU"/>
        </w:rPr>
      </w:pPr>
    </w:p>
    <w:p w14:paraId="417073F0" w14:textId="77777777" w:rsidR="006A64EE" w:rsidRDefault="006A64EE">
      <w:pPr>
        <w:pStyle w:val="a0"/>
        <w:rPr>
          <w:lang w:val="ru-RU"/>
        </w:rPr>
      </w:pPr>
    </w:p>
    <w:bookmarkEnd w:id="0"/>
    <w:bookmarkEnd w:id="10"/>
    <w:p w14:paraId="121C8CA4" w14:textId="77777777" w:rsidR="006A64EE" w:rsidRDefault="006A64EE">
      <w:pPr>
        <w:pStyle w:val="a0"/>
        <w:rPr>
          <w:lang w:val="ru-RU"/>
        </w:rPr>
      </w:pPr>
    </w:p>
    <w:p w14:paraId="6C4C29DF" w14:textId="77777777" w:rsidR="006A64EE" w:rsidRDefault="006A64EE">
      <w:pPr>
        <w:pStyle w:val="a0"/>
        <w:rPr>
          <w:lang w:val="ru-RU"/>
        </w:rPr>
      </w:pPr>
    </w:p>
    <w:sectPr w:rsidR="006A64EE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5B558" w14:textId="77777777" w:rsidR="00630CDC" w:rsidRDefault="00630CDC">
      <w:pPr>
        <w:spacing w:after="0"/>
      </w:pPr>
      <w:r>
        <w:separator/>
      </w:r>
    </w:p>
  </w:endnote>
  <w:endnote w:type="continuationSeparator" w:id="0">
    <w:p w14:paraId="45FEFED2" w14:textId="77777777" w:rsidR="00630CDC" w:rsidRDefault="00630C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4120" w14:textId="77777777" w:rsidR="00630CDC" w:rsidRDefault="00630CDC">
      <w:pPr>
        <w:spacing w:after="0"/>
      </w:pPr>
      <w:r>
        <w:separator/>
      </w:r>
    </w:p>
  </w:footnote>
  <w:footnote w:type="continuationSeparator" w:id="0">
    <w:p w14:paraId="0D8DFC10" w14:textId="77777777" w:rsidR="00630CDC" w:rsidRDefault="00630C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8254C"/>
    <w:multiLevelType w:val="hybridMultilevel"/>
    <w:tmpl w:val="14C060DA"/>
    <w:lvl w:ilvl="0" w:tplc="1A8E1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C8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B417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7C49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3E29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AAD6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3424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C2B5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DA17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9C2065"/>
    <w:multiLevelType w:val="hybridMultilevel"/>
    <w:tmpl w:val="D9B21AF4"/>
    <w:lvl w:ilvl="0" w:tplc="8234A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86F3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92D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28A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0257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A58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44CB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CC5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9ADE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31FD9"/>
    <w:multiLevelType w:val="hybridMultilevel"/>
    <w:tmpl w:val="06265DC4"/>
    <w:lvl w:ilvl="0" w:tplc="A6B62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C4F8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CE05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E892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5838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826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0E66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625F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7012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41500A"/>
    <w:multiLevelType w:val="hybridMultilevel"/>
    <w:tmpl w:val="B03C762C"/>
    <w:lvl w:ilvl="0" w:tplc="08F4B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5E41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FC7B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6816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806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7430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84C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81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EE4B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F718B9"/>
    <w:multiLevelType w:val="hybridMultilevel"/>
    <w:tmpl w:val="5FE696B8"/>
    <w:lvl w:ilvl="0" w:tplc="B22A722C">
      <w:start w:val="1"/>
      <w:numFmt w:val="bullet"/>
      <w:lvlText w:val=" "/>
      <w:lvlJc w:val="left"/>
      <w:pPr>
        <w:ind w:left="720" w:hanging="360"/>
      </w:pPr>
    </w:lvl>
    <w:lvl w:ilvl="1" w:tplc="6E9000EA">
      <w:start w:val="1"/>
      <w:numFmt w:val="bullet"/>
      <w:lvlText w:val=" "/>
      <w:lvlJc w:val="left"/>
      <w:pPr>
        <w:ind w:left="1440" w:hanging="360"/>
      </w:pPr>
    </w:lvl>
    <w:lvl w:ilvl="2" w:tplc="843691F4">
      <w:start w:val="1"/>
      <w:numFmt w:val="bullet"/>
      <w:lvlText w:val=" "/>
      <w:lvlJc w:val="left"/>
      <w:pPr>
        <w:ind w:left="2160" w:hanging="360"/>
      </w:pPr>
    </w:lvl>
    <w:lvl w:ilvl="3" w:tplc="EA880406">
      <w:start w:val="1"/>
      <w:numFmt w:val="bullet"/>
      <w:lvlText w:val=" "/>
      <w:lvlJc w:val="left"/>
      <w:pPr>
        <w:ind w:left="2880" w:hanging="360"/>
      </w:pPr>
    </w:lvl>
    <w:lvl w:ilvl="4" w:tplc="D02CCDC2">
      <w:start w:val="1"/>
      <w:numFmt w:val="bullet"/>
      <w:lvlText w:val=" "/>
      <w:lvlJc w:val="left"/>
      <w:pPr>
        <w:ind w:left="3600" w:hanging="360"/>
      </w:pPr>
    </w:lvl>
    <w:lvl w:ilvl="5" w:tplc="0778D9B8">
      <w:start w:val="1"/>
      <w:numFmt w:val="bullet"/>
      <w:lvlText w:val=" "/>
      <w:lvlJc w:val="left"/>
      <w:pPr>
        <w:ind w:left="4320" w:hanging="360"/>
      </w:pPr>
    </w:lvl>
    <w:lvl w:ilvl="6" w:tplc="17380D64">
      <w:start w:val="1"/>
      <w:numFmt w:val="bullet"/>
      <w:lvlText w:val=" "/>
      <w:lvlJc w:val="left"/>
      <w:pPr>
        <w:ind w:left="5040" w:hanging="360"/>
      </w:pPr>
    </w:lvl>
    <w:lvl w:ilvl="7" w:tplc="1780E1CC">
      <w:start w:val="1"/>
      <w:numFmt w:val="bullet"/>
      <w:lvlText w:val=" "/>
      <w:lvlJc w:val="left"/>
      <w:pPr>
        <w:ind w:left="5760" w:hanging="360"/>
      </w:pPr>
    </w:lvl>
    <w:lvl w:ilvl="8" w:tplc="DBD0759E">
      <w:start w:val="1"/>
      <w:numFmt w:val="bullet"/>
      <w:lvlText w:val=" "/>
      <w:lvlJc w:val="left"/>
      <w:pPr>
        <w:ind w:left="6480" w:hanging="360"/>
      </w:pPr>
    </w:lvl>
  </w:abstractNum>
  <w:num w:numId="1" w16cid:durableId="395127099">
    <w:abstractNumId w:val="4"/>
  </w:num>
  <w:num w:numId="2" w16cid:durableId="2095858447">
    <w:abstractNumId w:val="1"/>
  </w:num>
  <w:num w:numId="3" w16cid:durableId="1888763972">
    <w:abstractNumId w:val="0"/>
  </w:num>
  <w:num w:numId="4" w16cid:durableId="1529876418">
    <w:abstractNumId w:val="2"/>
  </w:num>
  <w:num w:numId="5" w16cid:durableId="31618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4EE"/>
    <w:rsid w:val="00630CDC"/>
    <w:rsid w:val="006A64EE"/>
    <w:rsid w:val="00EB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EC9D"/>
  <w15:docId w15:val="{A87FEB70-4377-4684-AA0C-84A22139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1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/>
    </w:p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9">
    <w:name w:val="Верхний колонтитул Знак"/>
    <w:basedOn w:val="a1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b">
    <w:name w:val="Нижний колонтитул Знак"/>
    <w:basedOn w:val="a1"/>
    <w:link w:val="aa"/>
    <w:uiPriority w:val="99"/>
  </w:style>
  <w:style w:type="character" w:customStyle="1" w:styleId="CaptionChar">
    <w:name w:val="Caption Char"/>
    <w:basedOn w:val="a1"/>
    <w:uiPriority w:val="35"/>
    <w:rPr>
      <w:b/>
      <w:bCs/>
      <w:color w:val="156082" w:themeColor="accent1"/>
      <w:sz w:val="18"/>
      <w:szCs w:val="18"/>
    </w:rPr>
  </w:style>
  <w:style w:type="table" w:styleId="ac">
    <w:name w:val="Table Grid"/>
    <w:basedOn w:val="a2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ad">
    <w:name w:val="Текст сноски Знак"/>
    <w:link w:val="ae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0">
    <w:name w:val="Body Text"/>
    <w:basedOn w:val="a"/>
    <w:link w:val="af3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f4">
    <w:name w:val="Title"/>
    <w:basedOn w:val="a"/>
    <w:next w:val="a0"/>
    <w:link w:val="af5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Заголовок Знак"/>
    <w:basedOn w:val="a1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f4"/>
    <w:next w:val="a0"/>
    <w:link w:val="af7"/>
    <w:uiPriority w:val="11"/>
    <w:qFormat/>
    <w:pPr>
      <w:numPr>
        <w:ilvl w:val="1"/>
      </w:numPr>
    </w:pPr>
    <w:rPr>
      <w:spacing w:val="15"/>
      <w:sz w:val="28"/>
      <w:szCs w:val="28"/>
    </w:rPr>
  </w:style>
  <w:style w:type="character" w:customStyle="1" w:styleId="af7">
    <w:name w:val="Подзаголовок Знак"/>
    <w:basedOn w:val="a1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f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f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e">
    <w:name w:val="footnote text"/>
    <w:basedOn w:val="a"/>
    <w:link w:val="ad"/>
    <w:uiPriority w:val="9"/>
    <w:unhideWhenUsed/>
    <w:qFormat/>
  </w:style>
  <w:style w:type="paragraph" w:customStyle="1" w:styleId="FootnoteBlockText">
    <w:name w:val="Footnote Block Text"/>
    <w:basedOn w:val="ae"/>
    <w:next w:val="a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000000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fb">
    <w:name w:val="caption"/>
    <w:basedOn w:val="a"/>
    <w:link w:val="afc"/>
    <w:pPr>
      <w:spacing w:after="120"/>
    </w:pPr>
    <w:rPr>
      <w:i/>
    </w:rPr>
  </w:style>
  <w:style w:type="paragraph" w:customStyle="1" w:styleId="TableCaption">
    <w:name w:val="Table Caption"/>
    <w:basedOn w:val="afb"/>
    <w:pPr>
      <w:keepNext/>
    </w:pPr>
  </w:style>
  <w:style w:type="paragraph" w:customStyle="1" w:styleId="ImageCaption">
    <w:name w:val="Image Caption"/>
    <w:basedOn w:val="afb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fc">
    <w:name w:val="Название объекта Знак"/>
    <w:basedOn w:val="a1"/>
    <w:link w:val="afb"/>
  </w:style>
  <w:style w:type="character" w:customStyle="1" w:styleId="VerbatimChar">
    <w:name w:val="Verbatim Char"/>
    <w:basedOn w:val="afc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fc"/>
  </w:style>
  <w:style w:type="character" w:styleId="afd">
    <w:name w:val="footnote reference"/>
    <w:basedOn w:val="afc"/>
    <w:rPr>
      <w:vertAlign w:val="superscript"/>
    </w:rPr>
  </w:style>
  <w:style w:type="character" w:styleId="afe">
    <w:name w:val="Hyperlink"/>
    <w:basedOn w:val="afc"/>
    <w:rPr>
      <w:color w:val="156082" w:themeColor="accent1"/>
    </w:rPr>
  </w:style>
  <w:style w:type="paragraph" w:styleId="aff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f0">
    <w:name w:val="Unresolved Mention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f3">
    <w:name w:val="Основной текст Знак"/>
    <w:basedOn w:val="a1"/>
    <w:link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m.ru/company/confidenti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mm.ru/company/off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mm.ru/company/off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1903</Words>
  <Characters>10852</Characters>
  <Application>Microsoft Office Word</Application>
  <DocSecurity>0</DocSecurity>
  <Lines>90</Lines>
  <Paragraphs>25</Paragraphs>
  <ScaleCrop>false</ScaleCrop>
  <Company/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Varvara Minskaya (1048492)</dc:creator>
  <cp:keywords/>
  <cp:lastModifiedBy>urist.4</cp:lastModifiedBy>
  <cp:revision>2</cp:revision>
  <dcterms:created xsi:type="dcterms:W3CDTF">2026-08-04T13:34:00Z</dcterms:created>
  <dcterms:modified xsi:type="dcterms:W3CDTF">2026-08-04T13:34:00Z</dcterms:modified>
</cp:coreProperties>
</file>